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4C604" w14:textId="77777777" w:rsidR="008A05D7" w:rsidRDefault="008A05D7">
      <w:pPr>
        <w:autoSpaceDE/>
        <w:jc w:val="right"/>
        <w:rPr>
          <w:rFonts w:ascii="Arial" w:hAnsi="Arial" w:cs="Arial"/>
          <w:i/>
          <w:sz w:val="22"/>
        </w:rPr>
      </w:pPr>
    </w:p>
    <w:p w14:paraId="7B1D6E2D" w14:textId="77777777" w:rsidR="008A05D7" w:rsidRDefault="008A05D7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3318B5AD" w14:textId="77777777" w:rsidR="008A05D7" w:rsidRDefault="008A05D7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55FE751A" w14:textId="77777777" w:rsidR="008A05D7" w:rsidRDefault="008A05D7">
      <w:pPr>
        <w:rPr>
          <w:rFonts w:ascii="Arial" w:hAnsi="Arial" w:cs="Arial"/>
          <w:b/>
          <w:bCs/>
        </w:rPr>
      </w:pPr>
    </w:p>
    <w:p w14:paraId="1DDF5CAF" w14:textId="77777777" w:rsidR="008A05D7" w:rsidRDefault="001F404F">
      <w:pPr>
        <w:jc w:val="center"/>
      </w:pPr>
      <w:r>
        <w:rPr>
          <w:rFonts w:ascii="Arial" w:hAnsi="Arial" w:cs="Arial"/>
        </w:rPr>
        <w:t>Komunikacja i przekład w biznesie</w:t>
      </w:r>
    </w:p>
    <w:p w14:paraId="1CF3712E" w14:textId="77777777" w:rsidR="008A05D7" w:rsidRDefault="008A05D7">
      <w:pPr>
        <w:jc w:val="center"/>
        <w:rPr>
          <w:rFonts w:ascii="Arial" w:hAnsi="Arial" w:cs="Arial"/>
        </w:rPr>
      </w:pPr>
    </w:p>
    <w:p w14:paraId="4249AFC0" w14:textId="77777777" w:rsidR="008A05D7" w:rsidRDefault="008A05D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1FE841E0" w14:textId="77777777" w:rsidR="008A05D7" w:rsidRDefault="008A05D7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2C340225" w14:textId="77777777" w:rsidR="008A05D7" w:rsidRDefault="008A05D7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A05D7" w14:paraId="27CBFC41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2432220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8119EA" w14:textId="77777777" w:rsidR="008A05D7" w:rsidRDefault="005C1C4B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Przekład tekstów z zakresu </w:t>
            </w:r>
            <w:r w:rsidR="00C928CF">
              <w:rPr>
                <w:rStyle w:val="FontStyle37"/>
                <w:rFonts w:ascii="Arial" w:hAnsi="Arial" w:cs="Arial"/>
                <w:sz w:val="20"/>
                <w:szCs w:val="20"/>
              </w:rPr>
              <w:t>rachunkowości</w:t>
            </w:r>
          </w:p>
        </w:tc>
      </w:tr>
      <w:tr w:rsidR="008A05D7" w:rsidRPr="005C1C4B" w14:paraId="6A96B91A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798FFB6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96C881" w14:textId="77777777" w:rsidR="008A05D7" w:rsidRPr="005C1C4B" w:rsidRDefault="00C928CF">
            <w:pPr>
              <w:pStyle w:val="Zawartotabeli"/>
              <w:spacing w:before="60" w:after="60"/>
              <w:ind w:left="708"/>
              <w:jc w:val="center"/>
              <w:rPr>
                <w:lang w:val="en-US"/>
              </w:rPr>
            </w:pPr>
            <w:r w:rsidRPr="00C928CF">
              <w:rPr>
                <w:rFonts w:ascii="Arial" w:hAnsi="Arial" w:cs="Arial"/>
                <w:sz w:val="20"/>
                <w:szCs w:val="20"/>
                <w:lang w:val="en-US"/>
              </w:rPr>
              <w:t>Translation of texts in the field of accounting</w:t>
            </w:r>
          </w:p>
        </w:tc>
      </w:tr>
    </w:tbl>
    <w:p w14:paraId="33481C26" w14:textId="77777777" w:rsidR="008A05D7" w:rsidRPr="005C1C4B" w:rsidRDefault="008A05D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8A05D7" w14:paraId="3D3E8D79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06CA163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2784D07" w14:textId="77777777" w:rsidR="008A05D7" w:rsidRDefault="0043472E" w:rsidP="0043472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C2FB4F9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5D7" w:rsidRPr="00B94D6E" w14:paraId="464EDF7C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3C62CB5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4ADD5C1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EDF0DB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23DCDB0" w14:textId="77777777" w:rsid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5D7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6808A164" w14:textId="77777777" w:rsidR="00B94D6E" w:rsidRPr="00B94D6E" w:rsidRDefault="00B94D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94D6E">
              <w:rPr>
                <w:rFonts w:ascii="Arial" w:hAnsi="Arial" w:cs="Arial"/>
                <w:sz w:val="20"/>
                <w:szCs w:val="20"/>
                <w:lang w:val="de-DE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B94D6E">
              <w:rPr>
                <w:rFonts w:ascii="Arial" w:hAnsi="Arial" w:cs="Arial"/>
                <w:sz w:val="20"/>
                <w:szCs w:val="20"/>
                <w:lang w:val="de-DE"/>
              </w:rPr>
              <w:t>rof. UKEN</w:t>
            </w:r>
          </w:p>
          <w:p w14:paraId="2E246BF8" w14:textId="77777777" w:rsidR="00B94D6E" w:rsidRPr="00B94D6E" w:rsidRDefault="00B94D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94D6E">
              <w:rPr>
                <w:rFonts w:ascii="Arial" w:hAnsi="Arial" w:cs="Arial"/>
                <w:sz w:val="20"/>
                <w:szCs w:val="20"/>
                <w:lang w:val="de-DE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rtur D. Kubacki</w:t>
            </w:r>
          </w:p>
        </w:tc>
      </w:tr>
      <w:tr w:rsidR="008A05D7" w:rsidRPr="00B94D6E" w14:paraId="508309FF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5AE08272" w14:textId="77777777" w:rsidR="008A05D7" w:rsidRPr="00B94D6E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71F9268E" w14:textId="77777777" w:rsidR="008A05D7" w:rsidRPr="00B94D6E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48F8F0" w14:textId="77777777" w:rsidR="008A05D7" w:rsidRPr="00B94D6E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  <w:tr w:rsidR="008A05D7" w14:paraId="3B14D8F9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E234A63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AE98E22" w14:textId="77777777" w:rsidR="008A05D7" w:rsidRDefault="00C928C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FE83D9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D4AAB1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EA500C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B1C6A4C" w14:textId="77777777" w:rsidR="008A05D7" w:rsidRDefault="008A05D7">
      <w:r>
        <w:rPr>
          <w:rFonts w:ascii="Arial" w:hAnsi="Arial" w:cs="Arial"/>
          <w:sz w:val="22"/>
          <w:szCs w:val="16"/>
        </w:rPr>
        <w:t>Opis kursu (cele kształcenia)</w:t>
      </w:r>
    </w:p>
    <w:p w14:paraId="0C26DDCC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8A05D7" w14:paraId="212E6827" w14:textId="77777777" w:rsidTr="005C1C4B">
        <w:trPr>
          <w:trHeight w:val="2286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179C12" w14:textId="77777777" w:rsidR="005C1C4B" w:rsidRDefault="008A05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 w:rsidR="005C1C4B" w:rsidRPr="005C1C4B">
              <w:rPr>
                <w:rFonts w:ascii="Arial" w:hAnsi="Arial" w:cs="Arial"/>
                <w:sz w:val="20"/>
                <w:szCs w:val="20"/>
              </w:rPr>
              <w:t xml:space="preserve">Celem zajęć jest rozwijanie umiejętności przekładu tekstów z zakresu </w:t>
            </w:r>
            <w:r w:rsidR="009473A1">
              <w:rPr>
                <w:rFonts w:ascii="Arial" w:hAnsi="Arial" w:cs="Arial"/>
                <w:sz w:val="20"/>
                <w:szCs w:val="20"/>
              </w:rPr>
              <w:t>rachunkowości</w:t>
            </w:r>
            <w:r w:rsidR="005C1C4B" w:rsidRPr="005C1C4B">
              <w:rPr>
                <w:rFonts w:ascii="Arial" w:hAnsi="Arial" w:cs="Arial"/>
                <w:sz w:val="20"/>
                <w:szCs w:val="20"/>
              </w:rPr>
              <w:t>, ze szczególnym uwzględnieniem precyzyjnej terminologii i zasad języka prawniczego</w:t>
            </w:r>
            <w:r w:rsidR="009473A1">
              <w:rPr>
                <w:rFonts w:ascii="Arial" w:hAnsi="Arial" w:cs="Arial"/>
                <w:sz w:val="20"/>
                <w:szCs w:val="20"/>
              </w:rPr>
              <w:t xml:space="preserve"> i ekonomicznego.</w:t>
            </w:r>
          </w:p>
          <w:p w14:paraId="06CB4AE4" w14:textId="77777777" w:rsidR="000E3680" w:rsidRDefault="00264D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prowadzone są w j. niemieckim i polskim.</w:t>
            </w:r>
          </w:p>
          <w:p w14:paraId="4004B2F8" w14:textId="77777777" w:rsidR="000E3680" w:rsidRDefault="000E3680">
            <w:pPr>
              <w:jc w:val="both"/>
            </w:pPr>
          </w:p>
          <w:p w14:paraId="0F529908" w14:textId="77777777" w:rsidR="008A05D7" w:rsidRDefault="008A05D7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6EC57F93" w14:textId="77777777" w:rsidR="008A05D7" w:rsidRDefault="008A05D7" w:rsidP="00264DA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29BC2908" w14:textId="77777777" w:rsidR="005C1C4B" w:rsidRPr="005C1C4B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 xml:space="preserve">Student opanowuje terminologię </w:t>
            </w:r>
            <w:r w:rsidR="009473A1"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5C1C4B">
              <w:rPr>
                <w:rFonts w:ascii="Arial" w:hAnsi="Arial" w:cs="Arial"/>
                <w:sz w:val="20"/>
                <w:szCs w:val="20"/>
              </w:rPr>
              <w:t xml:space="preserve"> w języku źródłowym i docelowym, niezbędną do profesjonalnego tłumaczenia tekstów specjalistycznych.</w:t>
            </w:r>
          </w:p>
          <w:p w14:paraId="327EF0D9" w14:textId="77777777" w:rsidR="005C1C4B" w:rsidRPr="005C1C4B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>Student rozwija umiejętność samodzielnego tłumaczenia dokumentów i tekstów prawniczo-</w:t>
            </w:r>
            <w:r w:rsidR="009473A1">
              <w:rPr>
                <w:rFonts w:ascii="Arial" w:hAnsi="Arial" w:cs="Arial"/>
                <w:sz w:val="20"/>
                <w:szCs w:val="20"/>
              </w:rPr>
              <w:t>ekonomicznych</w:t>
            </w:r>
            <w:r w:rsidRPr="005C1C4B">
              <w:rPr>
                <w:rFonts w:ascii="Arial" w:hAnsi="Arial" w:cs="Arial"/>
                <w:sz w:val="20"/>
                <w:szCs w:val="20"/>
              </w:rPr>
              <w:t xml:space="preserve"> z zachowaniem precyzji</w:t>
            </w:r>
            <w:r w:rsidR="009473A1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5C1C4B">
              <w:rPr>
                <w:rFonts w:ascii="Arial" w:hAnsi="Arial" w:cs="Arial"/>
                <w:sz w:val="20"/>
                <w:szCs w:val="20"/>
              </w:rPr>
              <w:t>spójności językowej</w:t>
            </w:r>
            <w:r w:rsidR="009473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EA7F9C" w14:textId="77777777" w:rsidR="008A05D7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</w:pPr>
            <w:r w:rsidRPr="005C1C4B">
              <w:rPr>
                <w:rFonts w:ascii="Arial" w:hAnsi="Arial" w:cs="Arial"/>
                <w:sz w:val="20"/>
                <w:szCs w:val="20"/>
              </w:rPr>
              <w:t xml:space="preserve">Student doskonali umiejętność analizy, interpretacji i krytycznej oceny treści tekstów </w:t>
            </w:r>
            <w:r w:rsidR="009473A1"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5C1C4B">
              <w:rPr>
                <w:rFonts w:ascii="Arial" w:hAnsi="Arial" w:cs="Arial"/>
                <w:sz w:val="20"/>
                <w:szCs w:val="20"/>
              </w:rPr>
              <w:t xml:space="preserve"> w kontekście praktyki zawodowej tłumacza.</w:t>
            </w:r>
          </w:p>
        </w:tc>
      </w:tr>
    </w:tbl>
    <w:p w14:paraId="0C5E69E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D116C35" w14:textId="77777777" w:rsidR="008A05D7" w:rsidRDefault="008A05D7">
      <w:r>
        <w:rPr>
          <w:rFonts w:ascii="Arial" w:hAnsi="Arial" w:cs="Arial"/>
          <w:sz w:val="22"/>
          <w:szCs w:val="16"/>
        </w:rPr>
        <w:t>Warunki wstępne</w:t>
      </w:r>
    </w:p>
    <w:p w14:paraId="4070E3F4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4E2C931A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5E5D20B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B7D800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53E62FF8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8B3693">
              <w:rPr>
                <w:rFonts w:ascii="Arial" w:hAnsi="Arial" w:cs="Arial"/>
                <w:sz w:val="20"/>
                <w:szCs w:val="20"/>
              </w:rPr>
              <w:t>C1</w:t>
            </w:r>
          </w:p>
          <w:p w14:paraId="40CB313C" w14:textId="77777777" w:rsidR="008A05D7" w:rsidRDefault="008A05D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5D7" w14:paraId="07DF706E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F143127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AE5D70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10437B57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8B3693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8A05D7" w14:paraId="5A93EBC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1E8EBCD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AAE804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7C8CA64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D0958C2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A9F033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14A13E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1E9E84B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581769D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2B03821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D6634A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500109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E8943CC" w14:textId="77777777" w:rsidR="008A05D7" w:rsidRDefault="008A05D7">
      <w:r>
        <w:rPr>
          <w:rFonts w:ascii="Arial" w:hAnsi="Arial" w:cs="Arial"/>
          <w:sz w:val="20"/>
          <w:szCs w:val="20"/>
        </w:rPr>
        <w:t>Efekty uczenia się</w:t>
      </w:r>
    </w:p>
    <w:p w14:paraId="72FAEC3B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11"/>
      </w:tblGrid>
      <w:tr w:rsidR="008A05D7" w14:paraId="0F7EE45D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F458ED8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A85AE3D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7A35BA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3C6BD2B3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38A865A6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20B7444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C781C2F" w14:textId="77777777" w:rsidR="008A05D7" w:rsidRPr="00264DA0" w:rsidRDefault="008A05D7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F2BDE">
              <w:rPr>
                <w:rFonts w:ascii="Arial" w:hAnsi="Arial" w:cs="Arial"/>
                <w:sz w:val="20"/>
                <w:szCs w:val="20"/>
              </w:rPr>
              <w:t>zna i rozumie specyfikę i uwarunkowania pracy tłumacza</w:t>
            </w:r>
            <w:r w:rsidRPr="00264D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DE1BDB" w14:textId="77777777" w:rsidR="00264DA0" w:rsidRP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W02: zna i rozumie </w:t>
            </w:r>
            <w:r w:rsidR="00EF2BDE">
              <w:rPr>
                <w:rFonts w:ascii="Arial" w:hAnsi="Arial" w:cs="Arial"/>
                <w:sz w:val="20"/>
                <w:szCs w:val="20"/>
              </w:rPr>
              <w:t>zasady wykonywania tłumaczeń, w szczególności tekstów specjalistycznych</w:t>
            </w:r>
          </w:p>
          <w:p w14:paraId="11DF5FCD" w14:textId="77777777" w:rsidR="00264DA0" w:rsidRDefault="00264DA0"/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6AFAA3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P.W.1</w:t>
            </w:r>
          </w:p>
          <w:p w14:paraId="401E1DC6" w14:textId="77777777" w:rsid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69179C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 3</w:t>
            </w:r>
          </w:p>
          <w:p w14:paraId="00BB9DFB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50656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A4DF189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28"/>
        <w:gridCol w:w="2500"/>
      </w:tblGrid>
      <w:tr w:rsidR="008A05D7" w14:paraId="07D4BFA8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B37F08E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C1464F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72D28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2102E9E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7CA037BE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7C936FF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D4F997F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EF2BDE">
              <w:rPr>
                <w:rFonts w:ascii="Arial" w:hAnsi="Arial" w:cs="Arial"/>
                <w:sz w:val="20"/>
                <w:szCs w:val="20"/>
              </w:rPr>
              <w:t>potrafi formułować i analizować problemy związane z przekładem, w szczególności tekstów specjalistycznych</w:t>
            </w:r>
          </w:p>
          <w:p w14:paraId="01C07435" w14:textId="77777777" w:rsidR="00264DA0" w:rsidRPr="00142F07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potrafi dokonać przekładu tekstu specjalistycznego </w:t>
            </w:r>
          </w:p>
          <w:p w14:paraId="4F36CB47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213B37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U1</w:t>
            </w:r>
          </w:p>
          <w:p w14:paraId="09E95DFD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C75E71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F0358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6AB02F31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0F5E1F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9A6D47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5F2877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875E0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92FCD19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55"/>
      </w:tblGrid>
      <w:tr w:rsidR="008A05D7" w14:paraId="5B06972C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9DC10A6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A777E9B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40D307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52ECA1C3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402DB4A3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6E24AF4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2622F8E" w14:textId="77777777" w:rsidR="008A05D7" w:rsidRDefault="008A05D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42F07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EF2BDE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1BC74E47" w14:textId="77777777" w:rsidR="00142F07" w:rsidRPr="00142F07" w:rsidRDefault="00142F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EF2BDE">
              <w:rPr>
                <w:rFonts w:ascii="Arial" w:hAnsi="Arial" w:cs="Arial"/>
                <w:sz w:val="20"/>
                <w:szCs w:val="20"/>
              </w:rPr>
              <w:t>jest uwrażliwiony na specyfikę kulturową niemieckiego obszaru językowego</w:t>
            </w:r>
          </w:p>
          <w:p w14:paraId="4812BEA7" w14:textId="77777777" w:rsidR="008A05D7" w:rsidRPr="00142F07" w:rsidRDefault="008A05D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28E3BD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K1</w:t>
            </w:r>
          </w:p>
          <w:p w14:paraId="45B57FAF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F034FD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K2</w:t>
            </w:r>
          </w:p>
        </w:tc>
      </w:tr>
    </w:tbl>
    <w:p w14:paraId="3477AC2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E1527D1" w14:textId="77777777" w:rsidR="008A05D7" w:rsidRDefault="008A05D7">
      <w:pPr>
        <w:rPr>
          <w:rFonts w:ascii="Arial" w:hAnsi="Arial" w:cs="Arial"/>
          <w:sz w:val="20"/>
          <w:szCs w:val="20"/>
        </w:rPr>
      </w:pPr>
    </w:p>
    <w:p w14:paraId="3CA5653A" w14:textId="77777777" w:rsidR="008A05D7" w:rsidRDefault="008A05D7">
      <w:r>
        <w:rPr>
          <w:rFonts w:ascii="Arial" w:hAnsi="Arial" w:cs="Arial"/>
          <w:sz w:val="22"/>
          <w:szCs w:val="14"/>
        </w:rPr>
        <w:t>Opis metod prowadzenia zajęć</w:t>
      </w:r>
    </w:p>
    <w:p w14:paraId="302935EB" w14:textId="77777777" w:rsidR="008A05D7" w:rsidRPr="002B7002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B7002" w:rsidRPr="002B7002" w14:paraId="7CF09F31" w14:textId="77777777">
        <w:trPr>
          <w:trHeight w:val="116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635AA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6145848F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42FB5EEE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4075A967" w14:textId="77777777" w:rsidR="008A05D7" w:rsidRPr="002B7002" w:rsidRDefault="008A05D7">
            <w:pPr>
              <w:pStyle w:val="Zawartotabeli"/>
            </w:pPr>
          </w:p>
        </w:tc>
      </w:tr>
    </w:tbl>
    <w:p w14:paraId="361825A5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5768F4BF" w14:textId="77777777" w:rsidR="008A05D7" w:rsidRDefault="008A05D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70821A00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35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68"/>
        <w:gridCol w:w="527"/>
        <w:gridCol w:w="735"/>
        <w:gridCol w:w="643"/>
        <w:gridCol w:w="643"/>
        <w:gridCol w:w="713"/>
      </w:tblGrid>
      <w:tr w:rsidR="008A05D7" w14:paraId="772D17D6" w14:textId="77777777" w:rsidTr="00335CB4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A2C714E" w14:textId="77777777" w:rsidR="008A05D7" w:rsidRDefault="008A05D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6038831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8C84E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9D2BE1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4D2AF01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907383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AC1A45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E788CF4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1C435D9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F528B11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CADDEB9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54626FC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F529233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BF83B9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31123" w14:paraId="5D72B581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7F85F76" w14:textId="77777777" w:rsidR="00A31123" w:rsidRDefault="00A31123" w:rsidP="00A31123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72E8F1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5F2C70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3871B9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6F800D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905542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2372FC" w14:textId="77777777" w:rsidR="00A31123" w:rsidRDefault="00A31123" w:rsidP="00A31123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FEF540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1391EE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D25711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62E78A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597418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C7AA30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FD8DBBD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31123" w14:paraId="479EF0A8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4A9F985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D62D1F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8DD4E1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22C94AE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50A1FD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634B63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500522" w14:textId="77777777" w:rsidR="00A31123" w:rsidRDefault="00A31123" w:rsidP="00A31123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E1C00C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9145E7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E339BF1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CF22B0B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6A0B35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3CAB4C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84618B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31123" w14:paraId="3C7A3A82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7832ABC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0B2FA3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2F42AD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DC51C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1F89FB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FD2E9C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F1FB01" w14:textId="77777777" w:rsidR="00A31123" w:rsidRDefault="00A31123" w:rsidP="00A31123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371129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9A036C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82228C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74264E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EE692F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4460AAA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E13E663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A31123" w14:paraId="2B357A35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8235F33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07F66D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8597B5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19A1A3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5AF4D4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6F6AB8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5DD882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647A788" w14:textId="77777777" w:rsidR="00A31123" w:rsidRDefault="00A31123" w:rsidP="00A31123">
            <w:pPr>
              <w:jc w:val="center"/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F2CEA1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EDFD48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1AAAAC" w14:textId="77777777" w:rsidR="00A31123" w:rsidRDefault="00A31123" w:rsidP="00A31123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12312C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F530A9" w14:textId="77777777" w:rsidR="00A31123" w:rsidRDefault="00A31123" w:rsidP="00A31123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8AEC3" w14:textId="77777777" w:rsidR="00A31123" w:rsidRDefault="00A31123" w:rsidP="00A31123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3D9E1766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74F47D37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6B966511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274AD07" w14:textId="77777777" w:rsidR="00CA575A" w:rsidRDefault="00CA575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1EBDBC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361A71F" w14:textId="77777777" w:rsidR="00EF2BDE" w:rsidRDefault="008A05D7" w:rsidP="0094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00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poprawnych tłumaczeń z wykorzystaniem właściwej terminologii</w:t>
            </w:r>
            <w:r w:rsidR="009473A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F2BDE" w:rsidRPr="00EF2BDE">
              <w:rPr>
                <w:rFonts w:ascii="Arial" w:hAnsi="Arial" w:cs="Arial"/>
                <w:sz w:val="20"/>
                <w:szCs w:val="20"/>
              </w:rPr>
              <w:t xml:space="preserve">Wykonanie tłumaczeń tekstów </w:t>
            </w:r>
            <w:r w:rsidR="009473A1"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="00EF2BDE" w:rsidRPr="00EF2BDE">
              <w:rPr>
                <w:rFonts w:ascii="Arial" w:hAnsi="Arial" w:cs="Arial"/>
                <w:sz w:val="20"/>
                <w:szCs w:val="20"/>
              </w:rPr>
              <w:t>, ocenianych pod względem poprawności językowej i terminologicznej.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2BDE" w:rsidRPr="00EF2BDE">
              <w:rPr>
                <w:rFonts w:ascii="Arial" w:hAnsi="Arial" w:cs="Arial"/>
                <w:sz w:val="20"/>
                <w:szCs w:val="20"/>
              </w:rPr>
              <w:t xml:space="preserve">Pozytywne zaliczenie końcowego zadania lub testu podsumowującego umiejętności tłumaczeniowe. </w:t>
            </w:r>
            <w:r w:rsidR="0071555E">
              <w:rPr>
                <w:rFonts w:ascii="Arial" w:hAnsi="Arial" w:cs="Arial"/>
                <w:sz w:val="20"/>
                <w:szCs w:val="20"/>
              </w:rPr>
              <w:t>Przedmiot kończy się zaliczeniem</w:t>
            </w:r>
            <w:r w:rsidR="009473A1">
              <w:rPr>
                <w:rFonts w:ascii="Arial" w:hAnsi="Arial" w:cs="Arial"/>
                <w:sz w:val="20"/>
                <w:szCs w:val="20"/>
              </w:rPr>
              <w:t xml:space="preserve"> na ocenę.</w:t>
            </w:r>
          </w:p>
          <w:p w14:paraId="54551139" w14:textId="77777777" w:rsidR="009473A1" w:rsidRDefault="009473A1" w:rsidP="009473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82A40D" w14:textId="77777777" w:rsidR="008A05D7" w:rsidRPr="002B7002" w:rsidRDefault="008A05D7">
            <w:pPr>
              <w:tabs>
                <w:tab w:val="left" w:pos="1762"/>
              </w:tabs>
            </w:pPr>
            <w:r w:rsidRPr="002B7002"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54DC7996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29315ACB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6574D56A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4E2C4223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12F21182" w14:textId="77777777" w:rsidR="008A05D7" w:rsidRDefault="008A05D7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03B029E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844259D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0C4AE781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963AF56" w14:textId="77777777" w:rsidR="008A05D7" w:rsidRDefault="008A05D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04A2BAA" w14:textId="77777777" w:rsidR="008A05D7" w:rsidRPr="002B7002" w:rsidRDefault="008A05D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87A0627" w14:textId="77777777" w:rsidR="008A05D7" w:rsidRDefault="008A05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09FF178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2FF4584" w14:textId="77777777" w:rsidR="008A05D7" w:rsidRDefault="008A05D7">
      <w:r>
        <w:rPr>
          <w:rFonts w:ascii="Arial" w:hAnsi="Arial" w:cs="Arial"/>
          <w:sz w:val="22"/>
          <w:szCs w:val="22"/>
        </w:rPr>
        <w:t>Treści merytoryczne (wykaz tematów)</w:t>
      </w:r>
    </w:p>
    <w:p w14:paraId="161A7FEB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5AC5B450" w14:textId="77777777">
        <w:trPr>
          <w:trHeight w:val="1975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AA1F3C" w14:textId="77777777" w:rsidR="000F57CD" w:rsidRPr="000F57CD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 xml:space="preserve">Terminologia </w:t>
            </w:r>
            <w:r w:rsidR="009473A1"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0F57CD">
              <w:rPr>
                <w:rFonts w:ascii="Arial" w:hAnsi="Arial" w:cs="Arial"/>
                <w:sz w:val="20"/>
                <w:szCs w:val="20"/>
              </w:rPr>
              <w:t xml:space="preserve"> – podstawowe i wybrane pojęcia z zakresu </w:t>
            </w:r>
            <w:r w:rsidR="009473A1">
              <w:rPr>
                <w:rFonts w:ascii="Arial" w:hAnsi="Arial" w:cs="Arial"/>
                <w:sz w:val="20"/>
                <w:szCs w:val="20"/>
              </w:rPr>
              <w:t>rachunkowości</w:t>
            </w:r>
            <w:r w:rsidRPr="000F57CD">
              <w:rPr>
                <w:rFonts w:ascii="Arial" w:hAnsi="Arial" w:cs="Arial"/>
                <w:sz w:val="20"/>
                <w:szCs w:val="20"/>
              </w:rPr>
              <w:t xml:space="preserve"> w języku źródłowym i docelowym.</w:t>
            </w:r>
          </w:p>
          <w:p w14:paraId="467D0881" w14:textId="77777777" w:rsidR="000F57CD" w:rsidRPr="009473A1" w:rsidRDefault="000F57CD" w:rsidP="009473A1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73A1">
              <w:rPr>
                <w:rFonts w:ascii="Arial" w:hAnsi="Arial" w:cs="Arial"/>
                <w:sz w:val="20"/>
                <w:szCs w:val="20"/>
              </w:rPr>
              <w:t xml:space="preserve">Teksty i dokumenty </w:t>
            </w:r>
            <w:r w:rsidR="009473A1" w:rsidRPr="009473A1"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9473A1">
              <w:rPr>
                <w:rFonts w:ascii="Arial" w:hAnsi="Arial" w:cs="Arial"/>
                <w:sz w:val="20"/>
                <w:szCs w:val="20"/>
              </w:rPr>
              <w:t xml:space="preserve"> – analiza, interpretacja i struktura dokumentów</w:t>
            </w:r>
            <w:r w:rsidR="009473A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473A1">
              <w:rPr>
                <w:rFonts w:ascii="Arial" w:hAnsi="Arial" w:cs="Arial"/>
                <w:sz w:val="20"/>
                <w:szCs w:val="20"/>
              </w:rPr>
              <w:t>Tłumaczenie praktyczne – ćwiczenia w przekładzie fragmentów tekstów specjalistycznych z zachowaniem precyzji i spójności językowej.</w:t>
            </w:r>
          </w:p>
          <w:p w14:paraId="45BC102F" w14:textId="77777777" w:rsidR="004C69B3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</w:pPr>
            <w:r w:rsidRPr="000F57CD">
              <w:rPr>
                <w:rFonts w:ascii="Arial" w:hAnsi="Arial" w:cs="Arial"/>
                <w:sz w:val="20"/>
                <w:szCs w:val="20"/>
              </w:rPr>
              <w:t xml:space="preserve">Komunikacja zawodowa – tworzenie prostych e-maili, notatek i prowadzenie rozmów dotyczących </w:t>
            </w:r>
            <w:r w:rsidR="009473A1">
              <w:rPr>
                <w:rFonts w:ascii="Arial" w:hAnsi="Arial" w:cs="Arial"/>
                <w:sz w:val="20"/>
                <w:szCs w:val="20"/>
              </w:rPr>
              <w:t>rachunkowości.</w:t>
            </w:r>
          </w:p>
        </w:tc>
      </w:tr>
    </w:tbl>
    <w:p w14:paraId="6DA347B6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2C030B7A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0BDC12A0" w14:textId="77777777" w:rsidR="008A05D7" w:rsidRDefault="008A05D7">
      <w:r>
        <w:rPr>
          <w:rFonts w:ascii="Arial" w:hAnsi="Arial" w:cs="Arial"/>
          <w:sz w:val="20"/>
          <w:szCs w:val="20"/>
        </w:rPr>
        <w:t>Wykaz literatury podstawowej</w:t>
      </w:r>
    </w:p>
    <w:p w14:paraId="14C34CA9" w14:textId="77777777" w:rsidR="004C69B3" w:rsidRPr="004C69B3" w:rsidRDefault="004C69B3"/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:rsidRPr="000F57CD" w14:paraId="04D981B1" w14:textId="77777777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609C47" w14:textId="77777777" w:rsidR="000F57CD" w:rsidRPr="000F57CD" w:rsidRDefault="000F57CD" w:rsidP="00B94D6E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r w:rsidRPr="000F57CD">
              <w:rPr>
                <w:rFonts w:ascii="Arial" w:hAnsi="Arial" w:cs="Arial"/>
                <w:sz w:val="20"/>
                <w:szCs w:val="20"/>
              </w:rPr>
              <w:t xml:space="preserve">enia poświadczone dokumentów? Przekłady tekstów z „Wyboru polskich i niemieckich dokumentów do ćwiczeń translacyjnych” z komentarzem / Wie fertigt man beglaubigte Übersetzungen von Urkunden an? </w:t>
            </w: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 Chrzanów 2014</w:t>
            </w:r>
          </w:p>
          <w:p w14:paraId="4C582210" w14:textId="77777777" w:rsidR="000F57CD" w:rsidRDefault="000F57CD" w:rsidP="00B94D6E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Kubacki, A.D. „Neue Auswahl deutschsprachiger Dokumente“</w:t>
            </w:r>
          </w:p>
          <w:p w14:paraId="6C1FAA95" w14:textId="77777777" w:rsidR="00B94D6E" w:rsidRPr="004C69B3" w:rsidRDefault="00B94D6E" w:rsidP="00B94D6E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Kubacki, Artur, D. „Słownik z zakresu kontroli finansowo-księgowej”, 3. Wydanie</w:t>
            </w:r>
          </w:p>
          <w:p w14:paraId="15E0101D" w14:textId="77777777" w:rsidR="000F57CD" w:rsidRPr="00B94D6E" w:rsidRDefault="000F57CD" w:rsidP="00B94D6E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94D6E">
              <w:rPr>
                <w:rFonts w:ascii="Arial" w:hAnsi="Arial" w:cs="Arial"/>
                <w:sz w:val="20"/>
                <w:szCs w:val="20"/>
                <w:lang w:val="de-DE"/>
              </w:rPr>
              <w:t>Materiały własne prowadzącego</w:t>
            </w:r>
          </w:p>
          <w:p w14:paraId="4FD6F749" w14:textId="77777777" w:rsidR="004C69B3" w:rsidRPr="000F57CD" w:rsidRDefault="004C69B3" w:rsidP="000F57CD">
            <w:pPr>
              <w:widowControl/>
              <w:suppressAutoHyphens w:val="0"/>
              <w:autoSpaceDE/>
              <w:ind w:left="360"/>
              <w:jc w:val="both"/>
              <w:rPr>
                <w:rFonts w:ascii="Arial" w:hAnsi="Arial" w:cs="Arial"/>
                <w:lang w:val="de-DE"/>
              </w:rPr>
            </w:pPr>
          </w:p>
        </w:tc>
      </w:tr>
    </w:tbl>
    <w:p w14:paraId="2751126F" w14:textId="77777777" w:rsidR="008A05D7" w:rsidRPr="000F57CD" w:rsidRDefault="008A05D7">
      <w:pPr>
        <w:pStyle w:val="BalloonText"/>
        <w:rPr>
          <w:rFonts w:ascii="Arial" w:hAnsi="Arial" w:cs="Arial"/>
          <w:sz w:val="22"/>
          <w:lang w:val="de-DE"/>
        </w:rPr>
      </w:pPr>
    </w:p>
    <w:p w14:paraId="6C3CE977" w14:textId="77777777" w:rsidR="004C69B3" w:rsidRDefault="004C69B3" w:rsidP="004C69B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77D55C75" w14:textId="77777777" w:rsidR="000F57CD" w:rsidRDefault="000F57CD" w:rsidP="004C69B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0F57CD" w:rsidRPr="000F57CD" w14:paraId="5D8222D0" w14:textId="77777777" w:rsidTr="00507426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48F9CD" w14:textId="77777777" w:rsidR="000F57CD" w:rsidRPr="000F57CD" w:rsidRDefault="000F57CD" w:rsidP="000F57CD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Kubacki, A.D. Słownik z zakresu kontroli finansowo-księgowej”, 2021.</w:t>
            </w:r>
          </w:p>
          <w:p w14:paraId="3DA40CB5" w14:textId="77777777" w:rsidR="000F57CD" w:rsidRDefault="000F57CD" w:rsidP="000F57CD">
            <w:pPr>
              <w:widowControl/>
              <w:numPr>
                <w:ilvl w:val="0"/>
                <w:numId w:val="10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Jungmann, J. Słownik audytu, doradztwa podatkowego, księgowości i rachunkowości Wörterbuch für Buchhaltung, Rechnungslegung, Steuerberatung und Wirtschaftsprüfung. 2012</w:t>
            </w:r>
          </w:p>
          <w:p w14:paraId="5988506C" w14:textId="77777777" w:rsidR="00A31123" w:rsidRPr="000F57CD" w:rsidRDefault="00A31123" w:rsidP="000F57CD">
            <w:pPr>
              <w:widowControl/>
              <w:numPr>
                <w:ilvl w:val="0"/>
                <w:numId w:val="10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Bęza, Stanisław „Blickpunkt Wirtschaft”</w:t>
            </w:r>
          </w:p>
        </w:tc>
      </w:tr>
    </w:tbl>
    <w:p w14:paraId="647E6EC3" w14:textId="77777777" w:rsidR="000F57CD" w:rsidRPr="000F57CD" w:rsidRDefault="000F57CD" w:rsidP="004C69B3">
      <w:pPr>
        <w:rPr>
          <w:rFonts w:ascii="Arial" w:hAnsi="Arial" w:cs="Arial"/>
          <w:sz w:val="20"/>
          <w:szCs w:val="20"/>
        </w:rPr>
      </w:pPr>
    </w:p>
    <w:p w14:paraId="616C0994" w14:textId="77777777" w:rsidR="004C69B3" w:rsidRPr="000F57CD" w:rsidRDefault="004C69B3">
      <w:pPr>
        <w:pStyle w:val="BalloonText"/>
        <w:rPr>
          <w:rFonts w:ascii="Arial" w:hAnsi="Arial" w:cs="Arial"/>
          <w:sz w:val="22"/>
        </w:rPr>
      </w:pPr>
    </w:p>
    <w:p w14:paraId="08B84B56" w14:textId="77777777" w:rsidR="008A05D7" w:rsidRPr="000F57CD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8A05D7" w14:paraId="5DCEE8F7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12ECA2E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B0F196F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4F7F2F" w14:textId="77777777" w:rsidR="008A05D7" w:rsidRDefault="008A05D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5D7" w14:paraId="334D7758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5CC4317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836B0C1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27CF6E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64677415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E83047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F90EE4F" w14:textId="77777777" w:rsidR="008A05D7" w:rsidRDefault="008A05D7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13105C" w14:textId="77777777" w:rsidR="008A05D7" w:rsidRDefault="00A3112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52F29E75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FDD4196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62A1048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BF4623" w14:textId="77777777" w:rsidR="008A05D7" w:rsidRDefault="00A3112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17A3A957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0B5BE01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746FB7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ABD0F" w14:textId="77777777" w:rsidR="008A05D7" w:rsidRDefault="00A3112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A05D7" w14:paraId="0F398D3D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CA42D9E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176FD63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E38387" w14:textId="77777777" w:rsidR="008A05D7" w:rsidRDefault="00C928CF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48D97A49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DEC23AB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7212E09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F00416" w14:textId="77777777" w:rsidR="008A05D7" w:rsidRDefault="00A3112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A05D7" w14:paraId="1CAABF66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35287F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5F7225" w14:textId="77777777" w:rsidR="008A05D7" w:rsidRDefault="00A31123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8A05D7" w14:paraId="54991D05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D7D6A3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F61C396" w14:textId="77777777" w:rsidR="008A05D7" w:rsidRDefault="00C928CF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0FB2641" w14:textId="77777777" w:rsidR="008A05D7" w:rsidRDefault="008A05D7"/>
    <w:p w14:paraId="0DF75280" w14:textId="77777777" w:rsidR="00675C58" w:rsidRDefault="00675C58">
      <w:pPr>
        <w:autoSpaceDE/>
        <w:jc w:val="center"/>
      </w:pPr>
    </w:p>
    <w:sectPr w:rsidR="0067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7061A9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B154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4605"/>
    <w:multiLevelType w:val="hybridMultilevel"/>
    <w:tmpl w:val="22383E7E"/>
    <w:lvl w:ilvl="0" w:tplc="E68E678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233F60"/>
    <w:multiLevelType w:val="multilevel"/>
    <w:tmpl w:val="F6D84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672304"/>
    <w:multiLevelType w:val="hybridMultilevel"/>
    <w:tmpl w:val="A3B251A2"/>
    <w:lvl w:ilvl="0" w:tplc="7B8E9A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F40AA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17B37"/>
    <w:multiLevelType w:val="hybridMultilevel"/>
    <w:tmpl w:val="1F021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EA2716"/>
    <w:multiLevelType w:val="hybridMultilevel"/>
    <w:tmpl w:val="DA14A910"/>
    <w:lvl w:ilvl="0" w:tplc="4B08E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296948">
    <w:abstractNumId w:val="0"/>
  </w:num>
  <w:num w:numId="2" w16cid:durableId="951471783">
    <w:abstractNumId w:val="1"/>
  </w:num>
  <w:num w:numId="3" w16cid:durableId="298387283">
    <w:abstractNumId w:val="9"/>
  </w:num>
  <w:num w:numId="4" w16cid:durableId="433600014">
    <w:abstractNumId w:val="5"/>
  </w:num>
  <w:num w:numId="5" w16cid:durableId="1671786130">
    <w:abstractNumId w:val="4"/>
  </w:num>
  <w:num w:numId="6" w16cid:durableId="504172677">
    <w:abstractNumId w:val="7"/>
  </w:num>
  <w:num w:numId="7" w16cid:durableId="1961716326">
    <w:abstractNumId w:val="2"/>
  </w:num>
  <w:num w:numId="8" w16cid:durableId="739982408">
    <w:abstractNumId w:val="3"/>
  </w:num>
  <w:num w:numId="9" w16cid:durableId="1554655069">
    <w:abstractNumId w:val="6"/>
  </w:num>
  <w:num w:numId="10" w16cid:durableId="11801230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2"/>
    <w:rsid w:val="000E3680"/>
    <w:rsid w:val="000F57CD"/>
    <w:rsid w:val="00142F07"/>
    <w:rsid w:val="001F404F"/>
    <w:rsid w:val="00264DA0"/>
    <w:rsid w:val="002B7002"/>
    <w:rsid w:val="00335CB4"/>
    <w:rsid w:val="0043472E"/>
    <w:rsid w:val="00466F71"/>
    <w:rsid w:val="004C69B3"/>
    <w:rsid w:val="00507426"/>
    <w:rsid w:val="005C1C4B"/>
    <w:rsid w:val="00675C58"/>
    <w:rsid w:val="0071555E"/>
    <w:rsid w:val="008A05D7"/>
    <w:rsid w:val="008B3693"/>
    <w:rsid w:val="009473A1"/>
    <w:rsid w:val="00A31123"/>
    <w:rsid w:val="00B94D6E"/>
    <w:rsid w:val="00C928CF"/>
    <w:rsid w:val="00CA575A"/>
    <w:rsid w:val="00E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AAF61F"/>
  <w15:chartTrackingRefBased/>
  <w15:docId w15:val="{8E66440B-46F1-4C25-B2F8-BC2511E4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2F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pple-converted-space">
    <w:name w:val="apple-converted-space"/>
    <w:rsid w:val="000E3680"/>
  </w:style>
  <w:style w:type="character" w:styleId="Pogrubienie">
    <w:name w:val="Strong"/>
    <w:uiPriority w:val="22"/>
    <w:qFormat/>
    <w:rsid w:val="000E3680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142F07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142F0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2025-09-26T17:23:00Z</dcterms:created>
  <dcterms:modified xsi:type="dcterms:W3CDTF">2025-09-26T17:23:00Z</dcterms:modified>
</cp:coreProperties>
</file>